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2022届本科毕业生相关工作的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通知</w:t>
      </w:r>
    </w:p>
    <w:p>
      <w:pPr>
        <w:jc w:val="left"/>
        <w:rPr>
          <w:rFonts w:ascii="??_GB2312" w:hAnsi="??_GB2312" w:cs="??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鉴于疫情防控形势要求，现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本科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毕业班教学工作做如下具体要求，请认真抓好贯彻落实。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1.创新实习形式。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各学院在未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接到学校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防控指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挥部解封通知前，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不得擅自开展任何形式的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现场实习。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疫情防控特殊情况，合理调整实习内容与方式，采取虚拟仿真实训、社会实践成果、专业调查报告、创新创业项目或其他实践方式进行，认定实习学分。确因疫情造成专业实习困难，学院可根据实际情况适当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少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实习时长。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各专业应制定毕业实习的工作方案，提交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实习实训中心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2.做好毕业论文（设计）指导和答辩。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应探索线上指导、审阅、答辩，已开题学生，加强线上指导、修改，按期完成毕业论文；不具备继续研究条件的，可在导师指导下改题或重新选题。根据疫情防控情况合理安排毕业论文答辩时间，研究制定线上答辩方式，提前进行技术培训和技术支持，保证答辩顺利进行，答辩时间原则上统一安排在5月份进行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应充分了解毕业论文（设计）线上指导的具体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进展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填写《泉州师范学院202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届毕业论文（设计）进展情况表》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（附件1）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，提交教务处。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3.做好毕业生学业预警。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各学院应全面排查202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届本科毕业班学生的学分修习情况，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通知2022届本科毕业生登录教务管理系统查看毕业综合审查初审情况。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要做好相关学生的学业预警，及时通知学生本人和家长，制定切实可行的帮扶措施，跟踪和督促学生完成学业。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要掌握课程学分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（不含专业本学期开设课程）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尚未修满的学生名单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，并填写《2022届本科毕业生学分修习预警名单汇总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上报教务处。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pacing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4.毕业生图像信息核对。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1"/>
          <w:szCs w:val="31"/>
        </w:rPr>
        <w:t>各学院应督促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1"/>
          <w:szCs w:val="31"/>
          <w:lang w:eastAsia="zh-CN"/>
        </w:rPr>
        <w:t>本科毕业生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1"/>
          <w:szCs w:val="31"/>
        </w:rPr>
        <w:t>及时完成教育部“学信网”学历照片核对工作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1"/>
          <w:szCs w:val="31"/>
        </w:rPr>
        <w:t>督促未参加图像采集的学生及时登录“大学生图像信息采集网”完成图像采集。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联系人：教务处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林亚娥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18905058031</w:t>
      </w:r>
    </w:p>
    <w:p>
      <w:pPr>
        <w:spacing w:line="560" w:lineRule="exact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实习实训中心  郑秋红  13805975531</w:t>
      </w:r>
    </w:p>
    <w:p>
      <w:pPr>
        <w:spacing w:line="700" w:lineRule="exact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</w:pPr>
    </w:p>
    <w:p>
      <w:pPr>
        <w:spacing w:line="700" w:lineRule="exact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</w:pPr>
    </w:p>
    <w:p>
      <w:pPr>
        <w:spacing w:line="700" w:lineRule="exact"/>
        <w:ind w:firstLine="4650" w:firstLineChars="15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教务处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 xml:space="preserve">  实习实训中心</w:t>
      </w:r>
    </w:p>
    <w:p>
      <w:pPr>
        <w:spacing w:line="700" w:lineRule="exact"/>
        <w:ind w:firstLine="4960" w:firstLineChars="16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>2022年3月27日</w:t>
      </w:r>
    </w:p>
    <w:p>
      <w:pPr>
        <w:spacing w:line="7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7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7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E5C76"/>
    <w:rsid w:val="00012EF5"/>
    <w:rsid w:val="00204CA1"/>
    <w:rsid w:val="003D4DD4"/>
    <w:rsid w:val="0041240F"/>
    <w:rsid w:val="004631B6"/>
    <w:rsid w:val="00640C96"/>
    <w:rsid w:val="00655CCD"/>
    <w:rsid w:val="00670D94"/>
    <w:rsid w:val="006D16C0"/>
    <w:rsid w:val="007A1635"/>
    <w:rsid w:val="008A46AD"/>
    <w:rsid w:val="008B733C"/>
    <w:rsid w:val="008D48C9"/>
    <w:rsid w:val="008F7CF3"/>
    <w:rsid w:val="00953681"/>
    <w:rsid w:val="00D44509"/>
    <w:rsid w:val="00D675C9"/>
    <w:rsid w:val="00E7176B"/>
    <w:rsid w:val="00FB3A68"/>
    <w:rsid w:val="016F0722"/>
    <w:rsid w:val="05EE1A1D"/>
    <w:rsid w:val="0ACC56B9"/>
    <w:rsid w:val="13595AD0"/>
    <w:rsid w:val="13813973"/>
    <w:rsid w:val="164B2A04"/>
    <w:rsid w:val="19F61E24"/>
    <w:rsid w:val="1B2B4C0A"/>
    <w:rsid w:val="1C221CCF"/>
    <w:rsid w:val="1D481334"/>
    <w:rsid w:val="1D9D4085"/>
    <w:rsid w:val="1FF12231"/>
    <w:rsid w:val="202A23D1"/>
    <w:rsid w:val="24A85C2A"/>
    <w:rsid w:val="25D9422D"/>
    <w:rsid w:val="263A7896"/>
    <w:rsid w:val="27CD6894"/>
    <w:rsid w:val="31042E6E"/>
    <w:rsid w:val="36E42122"/>
    <w:rsid w:val="3C3A442A"/>
    <w:rsid w:val="3E35658E"/>
    <w:rsid w:val="3ECE5C76"/>
    <w:rsid w:val="41050E1A"/>
    <w:rsid w:val="43E72937"/>
    <w:rsid w:val="44F32FAB"/>
    <w:rsid w:val="453924CB"/>
    <w:rsid w:val="468565B9"/>
    <w:rsid w:val="46FA3C0E"/>
    <w:rsid w:val="48FA020D"/>
    <w:rsid w:val="4FA32C9B"/>
    <w:rsid w:val="56867733"/>
    <w:rsid w:val="56933A4F"/>
    <w:rsid w:val="5B0D1F08"/>
    <w:rsid w:val="5C8744FB"/>
    <w:rsid w:val="5E5460B9"/>
    <w:rsid w:val="66810CBF"/>
    <w:rsid w:val="69851D54"/>
    <w:rsid w:val="6A042932"/>
    <w:rsid w:val="6CC3278E"/>
    <w:rsid w:val="6E092315"/>
    <w:rsid w:val="6F6F7A6D"/>
    <w:rsid w:val="701C719D"/>
    <w:rsid w:val="71D3723C"/>
    <w:rsid w:val="724C6703"/>
    <w:rsid w:val="76946CFC"/>
    <w:rsid w:val="7846640F"/>
    <w:rsid w:val="7B6A0832"/>
    <w:rsid w:val="7CAF281A"/>
    <w:rsid w:val="7DD1241D"/>
    <w:rsid w:val="7E01354D"/>
    <w:rsid w:val="7F5C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FollowedHyperlink"/>
    <w:basedOn w:val="6"/>
    <w:qFormat/>
    <w:uiPriority w:val="99"/>
    <w:rPr>
      <w:rFonts w:cs="Times New Roman"/>
      <w:color w:val="800080"/>
      <w:u w:val="non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none"/>
    </w:rPr>
  </w:style>
  <w:style w:type="character" w:customStyle="1" w:styleId="10">
    <w:name w:val="Footer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Head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hover20"/>
    <w:basedOn w:val="6"/>
    <w:qFormat/>
    <w:uiPriority w:val="99"/>
    <w:rPr>
      <w:rFonts w:cs="Times New Roman"/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633</Words>
  <Characters>659</Characters>
  <Lines>0</Lines>
  <Paragraphs>0</Paragraphs>
  <TotalTime>2</TotalTime>
  <ScaleCrop>false</ScaleCrop>
  <LinksUpToDate>false</LinksUpToDate>
  <CharactersWithSpaces>659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2020-03-04T03:29:00Z</dcterms:created>
  <dc:creator>Administrator</dc:creator>
  <cp:lastModifiedBy>林亚娥</cp:lastModifiedBy>
  <cp:lastPrinted>2020-03-11T10:05:00Z</cp:lastPrinted>
  <dcterms:modified xsi:type="dcterms:W3CDTF">2022-03-27T07:16:19Z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B687726EBBE6450A8858D7F008C78ECC</vt:lpwstr>
  </property>
</Properties>
</file>