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/>
    <w:p/>
    <w:p/>
    <w:p/>
    <w:p/>
    <w:p>
      <w:pPr>
        <w:overflowPunct w:val="0"/>
        <w:autoSpaceDE w:val="0"/>
        <w:autoSpaceDN w:val="0"/>
        <w:spacing w:line="360" w:lineRule="auto"/>
        <w:ind w:left="210" w:leftChars="100" w:right="210" w:rightChars="100"/>
        <w:jc w:val="center"/>
        <w:rPr>
          <w:rFonts w:ascii="仿宋_GB2312" w:hAnsi="仿宋_GB2312" w:eastAsia="仿宋_GB2312" w:cs="仿宋_GB2312"/>
          <w:sz w:val="32"/>
        </w:rPr>
      </w:pPr>
      <w:bookmarkStart w:id="0" w:name="文号"/>
      <w:r>
        <w:rPr>
          <w:rFonts w:hint="eastAsia" w:ascii="仿宋_GB2312" w:hAnsi="仿宋_GB2312" w:eastAsia="仿宋_GB2312" w:cs="仿宋_GB2312"/>
          <w:sz w:val="32"/>
        </w:rPr>
        <w:t>泉师人〔</w:t>
      </w:r>
      <w:r>
        <w:rPr>
          <w:rFonts w:ascii="仿宋_GB2312" w:hAnsi="仿宋_GB2312" w:eastAsia="仿宋_GB2312" w:cs="仿宋_GB2312"/>
          <w:sz w:val="32"/>
        </w:rPr>
        <w:t>201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9</w:t>
      </w:r>
      <w:r>
        <w:rPr>
          <w:rFonts w:ascii="仿宋_GB2312" w:hAnsi="仿宋_GB2312" w:eastAsia="仿宋_GB2312" w:cs="仿宋_GB2312"/>
          <w:sz w:val="32"/>
        </w:rPr>
        <w:t>〕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48</w:t>
      </w:r>
      <w:r>
        <w:rPr>
          <w:rFonts w:ascii="仿宋_GB2312" w:hAnsi="仿宋_GB2312" w:eastAsia="仿宋_GB2312" w:cs="仿宋_GB2312"/>
          <w:sz w:val="32"/>
        </w:rPr>
        <w:t>号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right="210" w:rightChars="100"/>
        <w:jc w:val="both"/>
        <w:textAlignment w:val="auto"/>
        <w:rPr>
          <w:rFonts w:ascii="楷体_GB2312" w:hAnsi="楷体_GB2312" w:eastAsia="楷体_GB2312"/>
          <w:sz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right="210" w:rightChars="100"/>
        <w:jc w:val="both"/>
        <w:textAlignment w:val="auto"/>
        <w:rPr>
          <w:rFonts w:ascii="楷体_GB2312" w:hAnsi="楷体_GB2312" w:eastAsia="楷体_GB2312"/>
          <w:sz w:val="34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1" w:name="标题"/>
      <w:r>
        <w:rPr>
          <w:rFonts w:hint="eastAsia" w:ascii="方正小标宋简体" w:hAnsi="宋体" w:eastAsia="方正小标宋简体" w:cs="Times New Roman"/>
          <w:b w:val="0"/>
          <w:bCs w:val="0"/>
          <w:color w:val="000000"/>
          <w:spacing w:val="6"/>
          <w:sz w:val="44"/>
          <w:szCs w:val="22"/>
          <w:lang w:val="en-US" w:eastAsia="zh-CN" w:bidi="ar"/>
        </w:rPr>
        <w:t>泉州师范学院关于独立设置研究生处的通知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105" w:leftChars="-50" w:right="-105" w:rightChars="-50"/>
        <w:jc w:val="both"/>
        <w:textAlignment w:val="auto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"/>
        </w:rPr>
        <w:t>各学院，机关各部（处、室），各直属单位：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105" w:leftChars="-50" w:right="-105" w:rightChars="-50"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"/>
        </w:rPr>
        <w:t>为适应学校研究生教育事业的发展，进一步理顺学</w:t>
      </w:r>
      <w:bookmarkStart w:id="8" w:name="_GoBack"/>
      <w:bookmarkEnd w:id="8"/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"/>
        </w:rPr>
        <w:t>科建设管理职能，优化管理服务机构设置，提升协同管理服务效能，经研究，独立设置研究生处，加挂研究生院（筹）牌子。重点学科与学位建设办公室不再独立设立，原重点学科与学位建设办公室职能由相关部门承接，具体为：学科规划、建设、管理等职能由发展规划处牵头负责；研究生学位建设管理职能由研究生处负责；学士学位建设管理职能由教务处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泉州师范学院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-105" w:rightChars="-50"/>
        <w:textAlignment w:val="auto"/>
        <w:rPr>
          <w:rFonts w:ascii="方正小标宋简体" w:hAnsi="仿宋_GB2312" w:eastAsia="方正小标宋简体"/>
          <w:color w:val="000000"/>
          <w:kern w:val="0"/>
          <w:sz w:val="28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382270</wp:posOffset>
                </wp:positionV>
                <wp:extent cx="5615305" cy="635"/>
                <wp:effectExtent l="0" t="0" r="0" b="0"/>
                <wp:wrapNone/>
                <wp:docPr id="5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4" o:spid="_x0000_s1026" o:spt="20" style="position:absolute;left:0pt;margin-left:0.7pt;margin-top:30.1pt;height:0.05pt;width:442.15pt;mso-position-horizontal-relative:margin;z-index:251658240;mso-width-relative:page;mso-height-relative:page;" filled="f" stroked="t" coordsize="21600,21600" o:gfxdata="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xDl6Y1QAAAAcBAAAPAAAAAAAAAAEAIAAAACIAAABkcnMvZG93bnJldi54bWxQSwEC&#10;FAAUAAAACACHTuJAssI7l74BAACRAwAADgAAAAAAAAABACAAAAAkAQAAZHJzL2Uyb0RvYy54bWxQ&#10;SwUGAAAAAAYABgBZAQAAV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60" w:lineRule="exact"/>
        <w:ind w:right="280" w:firstLine="210" w:firstLineChars="100"/>
        <w:textAlignment w:val="auto"/>
        <w:rPr>
          <w:rFonts w:ascii="仿宋_GB2312" w:hAnsi="宋体" w:eastAsia="仿宋_GB2312" w:cs="宋体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400685</wp:posOffset>
                </wp:positionV>
                <wp:extent cx="5615305" cy="635"/>
                <wp:effectExtent l="0" t="0" r="0" b="0"/>
                <wp:wrapNone/>
                <wp:docPr id="4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3" o:spid="_x0000_s1026" o:spt="20" style="position:absolute;left:0pt;margin-left:0.1pt;margin-top:31.55pt;height:0.05pt;width:442.15pt;z-index:251657216;mso-width-relative:page;mso-height-relative:page;" filled="f" stroked="t" coordsize="21600,21600" o:gfxdata="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iAnhdUAAAAGAQAADwAAAAAAAAABACAAAAAiAAAAZHJzL2Rvd25yZXYueG1sUEsB&#10;AhQAFAAAAAgAh07iQH5P1ve/AQAAkQMAAA4AAAAAAAAAAQAgAAAAJAEAAGRycy9lMm9Eb2MueG1s&#10;UEsFBgAAAAAGAAYAWQEAAFU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泉州师范学院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党政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办公室                    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23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日印发</w:t>
      </w:r>
      <w:bookmarkStart w:id="2" w:name="文尾"/>
      <w:bookmarkEnd w:id="2"/>
      <w:bookmarkStart w:id="3" w:name="附注"/>
      <w:bookmarkEnd w:id="3"/>
      <w:bookmarkStart w:id="4" w:name="抄送"/>
      <w:bookmarkEnd w:id="4"/>
      <w:bookmarkStart w:id="5" w:name="印发日期"/>
      <w:bookmarkEnd w:id="5"/>
      <w:bookmarkStart w:id="6" w:name="抄报"/>
      <w:bookmarkEnd w:id="6"/>
      <w:bookmarkStart w:id="7" w:name="拟稿单位"/>
      <w:bookmarkEnd w:id="7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420" w:firstLineChars="15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89"/>
    <w:rsid w:val="00014DF5"/>
    <w:rsid w:val="000642E9"/>
    <w:rsid w:val="0008408A"/>
    <w:rsid w:val="0008704C"/>
    <w:rsid w:val="000F66A6"/>
    <w:rsid w:val="0013110E"/>
    <w:rsid w:val="001A240F"/>
    <w:rsid w:val="001B13C1"/>
    <w:rsid w:val="001C28A6"/>
    <w:rsid w:val="001F0026"/>
    <w:rsid w:val="001F6662"/>
    <w:rsid w:val="00240626"/>
    <w:rsid w:val="00257A37"/>
    <w:rsid w:val="00400D99"/>
    <w:rsid w:val="00437B43"/>
    <w:rsid w:val="0044296C"/>
    <w:rsid w:val="00463AE5"/>
    <w:rsid w:val="0053341E"/>
    <w:rsid w:val="00592A85"/>
    <w:rsid w:val="005B3089"/>
    <w:rsid w:val="005C1EC6"/>
    <w:rsid w:val="0064397F"/>
    <w:rsid w:val="0066495D"/>
    <w:rsid w:val="00717EB9"/>
    <w:rsid w:val="007F76CC"/>
    <w:rsid w:val="00827889"/>
    <w:rsid w:val="008551ED"/>
    <w:rsid w:val="008E73BE"/>
    <w:rsid w:val="009849C9"/>
    <w:rsid w:val="00987DDC"/>
    <w:rsid w:val="009C2317"/>
    <w:rsid w:val="009D2546"/>
    <w:rsid w:val="009D599B"/>
    <w:rsid w:val="009E7F20"/>
    <w:rsid w:val="00B51CF1"/>
    <w:rsid w:val="00BB2C35"/>
    <w:rsid w:val="00BE6614"/>
    <w:rsid w:val="00C321BE"/>
    <w:rsid w:val="00C668CD"/>
    <w:rsid w:val="00D07913"/>
    <w:rsid w:val="00D65A19"/>
    <w:rsid w:val="00D85360"/>
    <w:rsid w:val="00E60D1E"/>
    <w:rsid w:val="00E638F7"/>
    <w:rsid w:val="00E93518"/>
    <w:rsid w:val="00EC050A"/>
    <w:rsid w:val="00F53580"/>
    <w:rsid w:val="00F676CF"/>
    <w:rsid w:val="00F97327"/>
    <w:rsid w:val="04282385"/>
    <w:rsid w:val="24250D38"/>
    <w:rsid w:val="2C25576E"/>
    <w:rsid w:val="34D80451"/>
    <w:rsid w:val="35C676E5"/>
    <w:rsid w:val="41105416"/>
    <w:rsid w:val="4A5C5642"/>
    <w:rsid w:val="4C611699"/>
    <w:rsid w:val="716041F8"/>
    <w:rsid w:val="7389058C"/>
    <w:rsid w:val="7A57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2">
    <w:name w:val="页眉 Char"/>
    <w:link w:val="6"/>
    <w:qFormat/>
    <w:uiPriority w:val="99"/>
    <w:rPr>
      <w:sz w:val="18"/>
      <w:szCs w:val="18"/>
    </w:rPr>
  </w:style>
  <w:style w:type="character" w:customStyle="1" w:styleId="13">
    <w:name w:val="页脚 Char"/>
    <w:link w:val="5"/>
    <w:qFormat/>
    <w:uiPriority w:val="99"/>
    <w:rPr>
      <w:sz w:val="18"/>
      <w:szCs w:val="18"/>
    </w:rPr>
  </w:style>
  <w:style w:type="character" w:customStyle="1" w:styleId="14">
    <w:name w:val="日期 Char"/>
    <w:link w:val="3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15">
    <w:name w:val="批注框文本 Char"/>
    <w:basedOn w:val="10"/>
    <w:link w:val="4"/>
    <w:semiHidden/>
    <w:uiPriority w:val="99"/>
    <w:rPr>
      <w:kern w:val="2"/>
      <w:sz w:val="18"/>
      <w:szCs w:val="18"/>
    </w:rPr>
  </w:style>
  <w:style w:type="character" w:customStyle="1" w:styleId="16">
    <w:name w:val="批注文字 Char"/>
    <w:basedOn w:val="10"/>
    <w:link w:val="2"/>
    <w:semiHidden/>
    <w:uiPriority w:val="99"/>
    <w:rPr>
      <w:kern w:val="2"/>
      <w:sz w:val="21"/>
      <w:szCs w:val="22"/>
    </w:rPr>
  </w:style>
  <w:style w:type="character" w:customStyle="1" w:styleId="17">
    <w:name w:val="批注主题 Char"/>
    <w:basedOn w:val="16"/>
    <w:link w:val="8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88</Words>
  <Characters>502</Characters>
  <Lines>4</Lines>
  <Paragraphs>1</Paragraphs>
  <TotalTime>22</TotalTime>
  <ScaleCrop>false</ScaleCrop>
  <LinksUpToDate>false</LinksUpToDate>
  <CharactersWithSpaces>589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2018-12-24T07:08:00Z</dcterms:created>
  <dc:creator>洪伟侨</dc:creator>
  <cp:lastModifiedBy>阿宏</cp:lastModifiedBy>
  <cp:lastPrinted>2019-09-25T02:26:00Z</cp:lastPrinted>
  <dcterms:modified xsi:type="dcterms:W3CDTF">2019-09-25T03:18:50Z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