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1000" w:lineRule="exact"/>
        <w:jc w:val="center"/>
        <w:rPr>
          <w:rFonts w:hint="eastAsia" w:ascii="黑体"/>
          <w:color w:val="000000"/>
          <w:szCs w:val="32"/>
        </w:rPr>
      </w:pPr>
      <w:r>
        <w:rPr>
          <w:rFonts w:hint="eastAsia" w:ascii="黑体"/>
          <w:color w:val="000000"/>
          <w:szCs w:val="32"/>
        </w:rPr>
        <w:t xml:space="preserve"> </w:t>
      </w:r>
    </w:p>
    <w:p>
      <w:pPr>
        <w:spacing w:line="1000" w:lineRule="exact"/>
        <w:jc w:val="center"/>
        <w:rPr>
          <w:rFonts w:hint="eastAsia" w:ascii="宋体" w:hAnsi="宋体" w:eastAsia="宋体"/>
          <w:b/>
          <w:color w:val="FF0000"/>
          <w:spacing w:val="20"/>
          <w:sz w:val="90"/>
          <w:szCs w:val="90"/>
        </w:rPr>
      </w:pPr>
      <w:r>
        <w:rPr>
          <w:rFonts w:hint="eastAsia" w:ascii="宋体" w:hAnsi="宋体" w:eastAsia="宋体"/>
          <w:b/>
          <w:color w:val="FF0000"/>
          <w:spacing w:val="20"/>
          <w:sz w:val="90"/>
          <w:szCs w:val="90"/>
        </w:rPr>
        <w:t>泉州师范学院文件</w:t>
      </w:r>
    </w:p>
    <w:p>
      <w:pPr>
        <w:spacing w:line="540" w:lineRule="exact"/>
        <w:jc w:val="center"/>
        <w:rPr>
          <w:rFonts w:hint="eastAsia" w:ascii="仿宋_GB2312"/>
          <w:sz w:val="28"/>
          <w:szCs w:val="28"/>
        </w:rPr>
      </w:pPr>
    </w:p>
    <w:p>
      <w:pPr>
        <w:spacing w:line="540" w:lineRule="exact"/>
        <w:ind w:firstLine="181"/>
        <w:jc w:val="center"/>
        <w:rPr>
          <w:rFonts w:hint="eastAsia" w:ascii="仿宋_GB2312"/>
          <w:szCs w:val="32"/>
        </w:rPr>
      </w:pPr>
      <w:r>
        <w:rPr>
          <w:rFonts w:hint="eastAsia" w:ascii="仿宋_GB2312"/>
          <w:szCs w:val="32"/>
        </w:rPr>
        <w:t>泉师人〔</w:t>
      </w:r>
      <w:bookmarkStart w:id="0" w:name="年份"/>
      <w:bookmarkEnd w:id="0"/>
      <w:r>
        <w:rPr>
          <w:rFonts w:hint="eastAsia" w:ascii="仿宋_GB2312"/>
          <w:szCs w:val="32"/>
        </w:rPr>
        <w:t>20</w:t>
      </w:r>
      <w:bookmarkStart w:id="1" w:name="序号"/>
      <w:bookmarkEnd w:id="1"/>
      <w:r>
        <w:rPr>
          <w:rFonts w:hint="eastAsia" w:ascii="仿宋_GB2312"/>
          <w:szCs w:val="32"/>
        </w:rPr>
        <w:t>19〕</w:t>
      </w:r>
      <w:r>
        <w:rPr>
          <w:rFonts w:hint="eastAsia" w:ascii="仿宋_GB2312"/>
          <w:szCs w:val="32"/>
          <w:lang w:val="en-US" w:eastAsia="zh-CN"/>
        </w:rPr>
        <w:t>64</w:t>
      </w:r>
      <w:bookmarkStart w:id="10" w:name="_GoBack"/>
      <w:bookmarkEnd w:id="10"/>
      <w:r>
        <w:rPr>
          <w:rFonts w:hint="eastAsia" w:ascii="仿宋_GB2312"/>
          <w:szCs w:val="32"/>
        </w:rPr>
        <w:t>号</w:t>
      </w:r>
    </w:p>
    <w:p>
      <w:pPr>
        <w:spacing w:line="540" w:lineRule="exact"/>
        <w:jc w:val="center"/>
        <w:rPr>
          <w:rFonts w:hint="eastAsia"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218440</wp:posOffset>
                </wp:positionV>
                <wp:extent cx="5486400" cy="0"/>
                <wp:effectExtent l="0" t="12700" r="0" b="15875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0pt;margin-top:17.2pt;height:0pt;width:432pt;z-index:251658240;mso-width-relative:page;mso-height-relative:page;" filled="f" stroked="t" coordsize="21600,21600" o:gfxdata="UEsDBAoAAAAAAIdO4kAAAAAAAAAAAAAAAAAEAAAAZHJzL1BLAwQUAAAACACHTuJAIoj5UtQAAAAG&#10;AQAADwAAAGRycy9kb3ducmV2LnhtbE2PzU7DMBCE70i8g7VI3KgTGqIqxOmhFZXgRqEgbm68iSPs&#10;dRS7P7w9izjAcWZWM9/Wy7N34ohTHAIpyGcZCKQ2mIF6Ba8vDzcLEDFpMtoFQgVfGGHZXF7UujLh&#10;RM943KZecAnFSiuwKY2VlLG16HWchRGJsy5MXieWUy/NpE9c7p28zbJSej0QL1g94spi+7k9eAWP&#10;b7gzu4+n9V1wJu/eN2XsbKnU9VWe3YNIeE5/x/CDz+jQMNM+HMhE4RTwI0nBvChAcLooCzb2v4Zs&#10;avkfv/kGUEsDBBQAAAAIAIdO4kBwxwbfzgEAAI4DAAAOAAAAZHJzL2Uyb0RvYy54bWytU0uOEzEQ&#10;3SNxB8t70p1oZjRqpTOLCWGDIBJwgIo/3Zb8k8uTTs7CNVix4ThzDcpOJsPABiGycGxX+dV7r6qX&#10;dwdn2V4lNMH3fD5rOVNeBGn80PMvnzdvbjnDDF6CDV71/KiQ361ev1pOsVOLMAYrVWIE4rGbYs/H&#10;nGPXNChG5QBnISpPQR2Sg0zHNDQywUTozjaLtr1pppBkTEEoRLpdn4J8VfG1ViJ/1BpVZrbnxC3X&#10;NdV1V9ZmtYRuSBBHI8404B9YODCeil6g1pCBPSTzB5QzIgUMOs9EcE3Q2ghVNZCaefubmk8jRFW1&#10;kDkYLzbh/4MVH/bbxIyk3nHmwVGLHr9+e/z+gy2KN1PEjlLu/TadTxi3qQg96OTKP0lgh+rn8eKn&#10;OmQm6PL66vbmqiXbxVOseX4YE+Z3KjhWNj23xhep0MH+PWYqRqlPKeXaejb1fHF9wgMaFW0hE7SL&#10;RB79UB9jsEZujLXlCaZhd28T2wM1f7Np6Vc0EfCLtFJlDTie8mroNBajAvnWS5aPkWzxNL+8cHBK&#10;cmYVjXvZESB0GYz9m0wqbT0xKLaejCy7XZBHasJDTGYYyYp5ZVki1PTK9zygZap+PVek589o9R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AiiPlS1AAAAAYBAAAPAAAAAAAAAAEAIAAAACIAAABkcnMv&#10;ZG93bnJldi54bWxQSwECFAAUAAAACACHTuJAcMcG384BAACOAwAADgAAAAAAAAABACAAAAAjAQAA&#10;ZHJzL2Uyb0RvYy54bWxQSwUGAAAAAAYABgBZAQAAYwUAAAAA&#10;">
                <v:fill on="f" focussize="0,0"/>
                <v:stroke weight="2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540" w:lineRule="exact"/>
        <w:ind w:left="-160" w:leftChars="-50" w:right="-160" w:rightChars="-50"/>
        <w:jc w:val="center"/>
        <w:rPr>
          <w:rFonts w:hint="eastAsia" w:ascii="新宋体" w:hAnsi="新宋体" w:eastAsia="宋体"/>
          <w:b/>
          <w:bCs/>
          <w:sz w:val="36"/>
          <w:szCs w:val="36"/>
        </w:rPr>
      </w:pPr>
      <w:bookmarkStart w:id="2" w:name="文件标题"/>
      <w:bookmarkEnd w:id="2"/>
      <w:bookmarkStart w:id="3" w:name="密级"/>
      <w:bookmarkEnd w:id="3"/>
      <w:bookmarkStart w:id="4" w:name="主送单位"/>
      <w:bookmarkEnd w:id="4"/>
      <w:bookmarkStart w:id="5" w:name="正文"/>
      <w:bookmarkEnd w:id="5"/>
    </w:p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i w:val="0"/>
          <w:caps w:val="0"/>
          <w:color w:val="000000"/>
          <w:spacing w:val="0"/>
          <w:sz w:val="44"/>
          <w:szCs w:val="44"/>
        </w:rPr>
        <w:t>泉州师范学院关于成立基建处的通知</w:t>
      </w:r>
    </w:p>
    <w:p>
      <w:pPr>
        <w:spacing w:line="480" w:lineRule="exact"/>
        <w:ind w:firstLine="180"/>
        <w:jc w:val="center"/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</w:pPr>
    </w:p>
    <w:p>
      <w:pPr>
        <w:spacing w:line="360" w:lineRule="auto"/>
        <w:ind w:left="-160" w:leftChars="-50" w:right="-160" w:rightChars="-50"/>
        <w:rPr>
          <w:rFonts w:hint="eastAsia" w:ascii="仿宋_GB2312" w:hAnsi="宋体"/>
          <w:bCs/>
          <w:szCs w:val="28"/>
        </w:rPr>
      </w:pPr>
      <w:r>
        <w:rPr>
          <w:rFonts w:hint="eastAsia" w:ascii="仿宋_GB2312" w:hAnsi="仿宋_GB2312" w:cs="仿宋_GB2312"/>
          <w:color w:val="000000"/>
          <w:szCs w:val="32"/>
          <w:shd w:val="clear" w:color="auto" w:fill="FFFFFF"/>
        </w:rPr>
        <w:t>各学院、机关各部（处、室）、各直属单位</w:t>
      </w:r>
      <w:r>
        <w:rPr>
          <w:rFonts w:hint="eastAsia" w:ascii="仿宋_GB2312" w:hAnsi="宋体"/>
          <w:bCs/>
          <w:szCs w:val="28"/>
        </w:rPr>
        <w:t>：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640" w:firstLineChars="200"/>
        <w:jc w:val="both"/>
        <w:textAlignment w:val="auto"/>
        <w:rPr>
          <w:rFonts w:hint="eastAsia" w:asci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为进一步加强校园规划，高效推进学校工程建设，为学校的教学、科研、学习、生活提供保障，经学校研究决定，成立泉州师范学院基建处，基建处下设综合科、工程管理科。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-108" w:firstLine="640" w:firstLineChars="200"/>
        <w:jc w:val="both"/>
        <w:textAlignment w:val="auto"/>
        <w:rPr>
          <w:rFonts w:hint="eastAsia" w:asci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</w:p>
    <w:p>
      <w:pPr>
        <w:widowControl/>
        <w:tabs>
          <w:tab w:val="left" w:pos="1253"/>
        </w:tabs>
        <w:spacing w:line="540" w:lineRule="exact"/>
        <w:ind w:firstLine="640" w:firstLineChars="200"/>
        <w:rPr>
          <w:rFonts w:hint="eastAsia" w:ascii="仿宋_GB2312" w:hAnsi="仿宋_GB2312" w:cs="仿宋_GB2312"/>
          <w:color w:val="000000"/>
          <w:szCs w:val="32"/>
          <w:shd w:val="clear" w:color="auto" w:fill="FFFFFF"/>
        </w:rPr>
      </w:pPr>
      <w:r>
        <w:rPr>
          <w:rFonts w:hint="eastAsia" w:asci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附件：基建处主要工作职责</w:t>
      </w:r>
    </w:p>
    <w:p>
      <w:pPr>
        <w:spacing w:line="360" w:lineRule="auto"/>
        <w:ind w:left="-160" w:leftChars="-50" w:right="-160" w:rightChars="-50"/>
        <w:rPr>
          <w:rFonts w:hint="eastAsia" w:ascii="仿宋_GB2312" w:hAnsi="仿宋_GB2312" w:cs="仿宋_GB2312"/>
          <w:color w:val="000000"/>
          <w:szCs w:val="32"/>
          <w:shd w:val="clear" w:color="auto" w:fill="FFFFFF"/>
        </w:rPr>
      </w:pPr>
    </w:p>
    <w:p>
      <w:pPr>
        <w:spacing w:line="360" w:lineRule="auto"/>
        <w:ind w:left="-160" w:leftChars="-50" w:right="-160" w:rightChars="-50"/>
        <w:rPr>
          <w:rFonts w:hint="eastAsia" w:ascii="仿宋_GB2312" w:hAnsi="仿宋_GB2312" w:cs="仿宋_GB2312"/>
          <w:color w:val="000000"/>
          <w:szCs w:val="32"/>
          <w:shd w:val="clear" w:color="auto" w:fill="FFFFFF"/>
        </w:rPr>
      </w:pPr>
    </w:p>
    <w:p>
      <w:pPr>
        <w:tabs>
          <w:tab w:val="left" w:pos="525"/>
        </w:tabs>
        <w:spacing w:line="360" w:lineRule="auto"/>
        <w:ind w:right="-160" w:rightChars="-50"/>
        <w:jc w:val="center"/>
        <w:rPr>
          <w:rFonts w:hint="eastAsia" w:ascii="仿宋_GB2312"/>
          <w:szCs w:val="28"/>
        </w:rPr>
      </w:pPr>
    </w:p>
    <w:p>
      <w:pPr>
        <w:tabs>
          <w:tab w:val="left" w:pos="525"/>
        </w:tabs>
        <w:spacing w:line="360" w:lineRule="auto"/>
        <w:ind w:right="-160" w:rightChars="-50"/>
        <w:jc w:val="center"/>
        <w:rPr>
          <w:rFonts w:hint="eastAsia" w:ascii="仿宋_GB2312"/>
          <w:szCs w:val="28"/>
        </w:rPr>
      </w:pPr>
      <w:r>
        <w:rPr>
          <w:rFonts w:hint="eastAsia" w:ascii="仿宋_GB2312"/>
          <w:szCs w:val="28"/>
        </w:rPr>
        <w:t xml:space="preserve">                  </w:t>
      </w:r>
      <w:r>
        <w:rPr>
          <w:rFonts w:hint="eastAsia" w:ascii="仿宋_GB2312"/>
          <w:szCs w:val="28"/>
          <w:lang w:val="en-US" w:eastAsia="zh-CN"/>
        </w:rPr>
        <w:t xml:space="preserve"> </w:t>
      </w:r>
      <w:r>
        <w:rPr>
          <w:rFonts w:hint="eastAsia" w:ascii="仿宋_GB2312"/>
          <w:szCs w:val="28"/>
        </w:rPr>
        <w:t>泉州师范学院</w:t>
      </w:r>
    </w:p>
    <w:p>
      <w:pPr>
        <w:tabs>
          <w:tab w:val="left" w:pos="525"/>
        </w:tabs>
        <w:spacing w:line="360" w:lineRule="auto"/>
        <w:ind w:right="-160" w:rightChars="-50"/>
        <w:jc w:val="center"/>
        <w:rPr>
          <w:rFonts w:hint="eastAsia" w:ascii="仿宋_GB2312"/>
          <w:szCs w:val="28"/>
        </w:rPr>
      </w:pPr>
      <w:r>
        <w:rPr>
          <w:rFonts w:hint="eastAsia" w:ascii="仿宋_GB2312"/>
          <w:szCs w:val="28"/>
          <w:lang w:val="en-US" w:eastAsia="zh-CN"/>
        </w:rPr>
        <w:t xml:space="preserve">                   </w:t>
      </w:r>
      <w:r>
        <w:rPr>
          <w:rFonts w:hint="eastAsia" w:ascii="仿宋_GB2312"/>
          <w:szCs w:val="28"/>
        </w:rPr>
        <w:t>2019年1</w:t>
      </w:r>
      <w:r>
        <w:rPr>
          <w:rFonts w:hint="eastAsia" w:ascii="仿宋_GB2312"/>
          <w:szCs w:val="28"/>
          <w:lang w:val="en-US" w:eastAsia="zh-CN"/>
        </w:rPr>
        <w:t>2</w:t>
      </w:r>
      <w:r>
        <w:rPr>
          <w:rFonts w:hint="eastAsia" w:ascii="仿宋_GB2312"/>
          <w:szCs w:val="28"/>
        </w:rPr>
        <w:t>月</w:t>
      </w:r>
      <w:r>
        <w:rPr>
          <w:rFonts w:hint="eastAsia" w:ascii="仿宋_GB2312"/>
          <w:szCs w:val="28"/>
          <w:lang w:val="en-US" w:eastAsia="zh-CN"/>
        </w:rPr>
        <w:t>13</w:t>
      </w:r>
      <w:r>
        <w:rPr>
          <w:rFonts w:hint="eastAsia" w:ascii="仿宋_GB2312"/>
          <w:szCs w:val="28"/>
        </w:rPr>
        <w:t>日</w:t>
      </w:r>
    </w:p>
    <w:p>
      <w:pPr>
        <w:tabs>
          <w:tab w:val="left" w:pos="525"/>
        </w:tabs>
        <w:spacing w:line="360" w:lineRule="auto"/>
        <w:ind w:right="-160" w:rightChars="-50" w:firstLine="5120" w:firstLineChars="1600"/>
        <w:rPr>
          <w:rFonts w:hint="eastAsia" w:ascii="仿宋_GB2312"/>
          <w:szCs w:val="28"/>
        </w:rPr>
      </w:pPr>
    </w:p>
    <w:p>
      <w:pPr>
        <w:tabs>
          <w:tab w:val="left" w:pos="525"/>
        </w:tabs>
        <w:spacing w:line="360" w:lineRule="auto"/>
        <w:ind w:right="-160" w:rightChars="-50" w:firstLine="5120" w:firstLineChars="1600"/>
        <w:rPr>
          <w:rFonts w:hint="eastAsia" w:ascii="仿宋_GB2312"/>
          <w:szCs w:val="28"/>
        </w:rPr>
      </w:pPr>
    </w:p>
    <w:p>
      <w:pPr>
        <w:autoSpaceDE w:val="0"/>
        <w:autoSpaceDN w:val="0"/>
        <w:adjustRightInd w:val="0"/>
        <w:spacing w:line="480" w:lineRule="exact"/>
        <w:rPr>
          <w:rFonts w:ascii="仿宋_GB2312" w:hAnsi="仿宋" w:cs="仿宋_GB2312"/>
          <w:szCs w:val="32"/>
          <w:lang w:val="zh-CN"/>
        </w:rPr>
      </w:pPr>
    </w:p>
    <w:p>
      <w:pPr>
        <w:autoSpaceDE w:val="0"/>
        <w:autoSpaceDN w:val="0"/>
        <w:adjustRightInd w:val="0"/>
        <w:spacing w:line="480" w:lineRule="exact"/>
        <w:rPr>
          <w:rFonts w:ascii="仿宋_GB2312" w:hAnsi="仿宋" w:cs="仿宋_GB2312"/>
          <w:szCs w:val="32"/>
          <w:lang w:val="zh-CN"/>
        </w:rPr>
      </w:pPr>
      <w:r>
        <w:rPr>
          <w:rFonts w:ascii="仿宋_GB2312" w:hAnsi="仿宋" w:cs="仿宋_GB231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297180</wp:posOffset>
                </wp:positionV>
                <wp:extent cx="5257800" cy="0"/>
                <wp:effectExtent l="0" t="0" r="0" b="0"/>
                <wp:wrapNone/>
                <wp:docPr id="2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0pt;margin-top:23.4pt;height:0pt;width:414pt;z-index:251659264;mso-width-relative:page;mso-height-relative:page;" filled="f" stroked="t" coordsize="21600,21600" o:gfxdata="UEsDBAoAAAAAAIdO4kAAAAAAAAAAAAAAAAAEAAAAZHJzL1BLAwQUAAAACACHTuJAlpa9TtQAAAAG&#10;AQAADwAAAGRycy9kb3ducmV2LnhtbE2PzU7DMBCE70i8g7VI3KjTCBUrxOkBVFUgLm2RuG6TbZwS&#10;r9PY/eHtWcQBjjOzmvm2nF98r040xi6whekkA0Vch6bj1sL7ZnFnQMWE3GAfmCx8UYR5dX1VYtGE&#10;M6/otE6tkhKOBVpwKQ2F1rF25DFOwkAs2S6MHpPIsdXNiGcp973Os2ymPXYsCw4HenJUf66P3gI+&#10;L1fpw+SvD92Le9tvFoelMwdrb2+m2SOoRJf0dww/+IIOlTBtw5GbqHoL8kiycD8TfklNbsTY/hq6&#10;KvV//OobUEsDBBQAAAAIAIdO4kB5QZaMxQEAAJoDAAAOAAAAZHJzL2Uyb0RvYy54bWytU02P0zAQ&#10;vSPxHyzfadqIZVdR0z1sWS4rqAT8gKk9SSz5Sx5v0/57xm63LHBBiByccWb8Zt7zy/r+6Kw4YCIT&#10;fC9Xi6UU6FXQxo+9/P7t8d2dFJTBa7DBYy9PSPJ+8/bNeo4dtmEKVmMSDOKpm2Mvp5xj1zSkJnRA&#10;ixDRc3IIyUHmbRobnWBmdGebdrn80Mwh6ZiCQiL+uj0n5abiDwOq/GUYCLOwveTZcl1TXfdlbTZr&#10;6MYEcTLqMgb8wxQOjOemV6gtZBDPyfwB5YxKgcKQFyq4JgyDUVg5MJvV8jc2XyeIWLmwOBSvMtH/&#10;g1WfD7skjO5lK4UHx1f0ZDyK90WZOVLHBQ9+ly47irtUaB6H5MqbCYhjVfN0VROPWSj+eNPe3N4t&#10;WXT1kmt+HoyJ8icMTpSgl5Z7Vv3g8ESZm3HpS0npY72Y2V7tbcUDNspgITO0izw6+bEepmCNfjTW&#10;liOUxv2DTeIA5errUzgx8C9lpcsWaDrX1dTZFBOC/ui1yKfIonh2rywzONRSWGSzl4gBoctg7N9U&#10;cmvrywGsxrwQLSKfZS3RPugTX8hzTGacWJhVnblk2AB1+otZi8Ne7zl+/Uttfg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Wlr1O1AAAAAYBAAAPAAAAAAAAAAEAIAAAACIAAABkcnMvZG93bnJldi54&#10;bWxQSwECFAAUAAAACACHTuJAeUGWjMUBAACaAwAADgAAAAAAAAABACAAAAAjAQAAZHJzL2Uyb0Rv&#10;Yy54bWxQSwUGAAAAAAYABgBZAQAAWg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480" w:lineRule="exact"/>
        <w:ind w:firstLine="280" w:firstLineChars="100"/>
        <w:rPr>
          <w:rFonts w:hint="eastAsia" w:ascii="仿宋_GB2312" w:hAnsi="仿宋"/>
          <w:sz w:val="28"/>
          <w:szCs w:val="28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_GB2312" w:hAnsi="仿宋"/>
          <w:sz w:val="28"/>
          <w:szCs w:val="28"/>
        </w:rPr>
        <w:t>泉州师范学院</w:t>
      </w:r>
      <w:r>
        <w:rPr>
          <w:rFonts w:hint="eastAsia" w:ascii="仿宋_GB2312" w:hAnsi="仿宋"/>
          <w:sz w:val="28"/>
          <w:szCs w:val="28"/>
          <w:lang w:eastAsia="zh-CN"/>
        </w:rPr>
        <w:t>党政</w:t>
      </w:r>
      <w:r>
        <w:rPr>
          <w:rFonts w:hint="eastAsia" w:ascii="仿宋_GB2312" w:hAnsi="仿宋"/>
          <w:sz w:val="28"/>
          <w:szCs w:val="28"/>
        </w:rPr>
        <w:t>办公室              2019年</w:t>
      </w:r>
      <w:r>
        <w:rPr>
          <w:rFonts w:hint="eastAsia" w:ascii="仿宋_GB2312" w:hAnsi="仿宋"/>
          <w:sz w:val="28"/>
          <w:szCs w:val="28"/>
          <w:lang w:val="en-US" w:eastAsia="zh-CN"/>
        </w:rPr>
        <w:t>12</w:t>
      </w:r>
      <w:r>
        <w:rPr>
          <w:rFonts w:hint="eastAsia" w:ascii="仿宋_GB2312" w:hAnsi="仿宋"/>
          <w:sz w:val="28"/>
          <w:szCs w:val="28"/>
        </w:rPr>
        <w:t>月</w:t>
      </w:r>
      <w:r>
        <w:rPr>
          <w:rFonts w:hint="eastAsia" w:ascii="仿宋_GB2312" w:hAnsi="仿宋"/>
          <w:sz w:val="28"/>
          <w:szCs w:val="28"/>
          <w:lang w:val="en-US" w:eastAsia="zh-CN"/>
        </w:rPr>
        <w:t>17</w:t>
      </w:r>
      <w:r>
        <w:rPr>
          <w:rFonts w:hint="eastAsia" w:ascii="仿宋_GB2312" w:hAnsi="仿宋"/>
          <w:sz w:val="28"/>
          <w:szCs w:val="28"/>
        </w:rPr>
        <w:t>日印</w: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328295</wp:posOffset>
                </wp:positionV>
                <wp:extent cx="5257800" cy="0"/>
                <wp:effectExtent l="0" t="0" r="0" b="0"/>
                <wp:wrapNone/>
                <wp:docPr id="3" name="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5" o:spid="_x0000_s1026" o:spt="20" style="position:absolute;left:0pt;margin-left:0pt;margin-top:25.85pt;height:0pt;width:414pt;z-index:251660288;mso-width-relative:page;mso-height-relative:page;" filled="f" stroked="t" coordsize="21600,21600" o:gfxdata="UEsDBAoAAAAAAIdO4kAAAAAAAAAAAAAAAAAEAAAAZHJzL1BLAwQUAAAACACHTuJALyMW5tQAAAAG&#10;AQAADwAAAGRycy9kb3ducmV2LnhtbE2PzU7DMBCE70i8g7VI3KiTSFArxOkBVFUgLm2RuG6TJQ7E&#10;6zR2f3h7FnGA48ysZr6tFmc/qCNNsQ9sIZ9loIib0PbcWXjdLm8MqJiQWxwCk4UvirCoLy8qLNtw&#10;4jUdN6lTUsKxRAsupbHUOjaOPMZZGIklew+TxyRy6nQ74UnK/aCLLLvTHnuWBYcjPThqPjcHbwEf&#10;V+v0Zornef/kXj62y/3Kmb2111d5dg8q0Tn9HcMPvqBDLUy7cOA2qsGCPJIs3OZzUJKawoix+zV0&#10;Xen/+PU3UEsDBBQAAAAIAIdO4kC06NugxQEAAJoDAAAOAAAAZHJzL2Uyb0RvYy54bWytU01v2zAM&#10;vQ/YfxB0X5ykyFoYcXpo2l2KLcC2H8BItC1AXxDVOPn3o5Q067bLMMwHmTKpR76n5/X90VlxwEQm&#10;+E4uZnMp0KugjR86+f3b04c7KSiD12CDx06ekOT95v279RRbXIYxWI1JMIindoqdHHOObdOQGtEB&#10;zUJEz8k+JAeZt2lodIKJ0Z1tlvP5x2YKSccUFBLx1+05KTcVv+9R5S99T5iF7STPluua6rova7NZ&#10;QzskiKNRlzHgH6ZwYDw3vUJtIYN4SeYPKGdUChT6PFPBNaHvjcLKgdks5r+x+TpCxMqFxaF4lYn+&#10;H6z6fNglYXQnb6Tw4PiKno1HsSrKTJFaLnjwu3TZUdylQvPYJ1feTEAcq5qnq5p4zELxx9VydXs3&#10;Z9HVa675eTAmyp8wOFGCTlruWfWDwzNlbsalryWlj/ViYnstbysesFF6C5mhXeTRyQ/1MAVr9JOx&#10;thyhNOwfbBIHKFdfn8KJgX8pK122QOO5rqbOphgR9KPXIp8ii+LZvbLM4FBLYZHNXiIGhDaDsX9T&#10;ya2tLwewGvNCtIh8lrVE+6BPfCEvMZlhZGEWdeaSYQPU6S9mLQ57u+f47S+1+Q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vIxbm1AAAAAYBAAAPAAAAAAAAAAEAIAAAACIAAABkcnMvZG93bnJldi54&#10;bWxQSwECFAAUAAAACACHTuJAtOjboMUBAACaAwAADgAAAAAAAAABACAAAAAjAQAAZHJzL2Uyb0Rv&#10;Yy54bWxQSwUGAAAAAAYABgBZAQAAWgUAAAAA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bookmarkStart w:id="6" w:name="文尾"/>
      <w:bookmarkEnd w:id="6"/>
      <w:bookmarkStart w:id="7" w:name="抄报"/>
      <w:bookmarkEnd w:id="7"/>
      <w:bookmarkStart w:id="8" w:name="拟稿单位"/>
      <w:bookmarkEnd w:id="8"/>
      <w:bookmarkStart w:id="9" w:name="附注"/>
      <w:bookmarkEnd w:id="9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</w:rPr>
        <w:t>基建处主要工作职责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textAlignment w:val="auto"/>
        <w:rPr>
          <w:rFonts w:asci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1.根据学校事业发展的总体要求，参与编制学校事业发展总体规划，做好年度基本建设计划编制工作并组织实施。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textAlignment w:val="auto"/>
        <w:rPr>
          <w:rFonts w:hint="eastAsia" w:asci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2.协调省市区有关部门做好学校建设用地征用、拆迁、安置等工作，负责办理工程建设用地征用、建设等相关申报手续。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textAlignment w:val="auto"/>
        <w:rPr>
          <w:rFonts w:hint="eastAsia" w:asci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3.组织做好工程建设项目的立项申报工作。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textAlignment w:val="auto"/>
        <w:rPr>
          <w:rFonts w:hint="eastAsia" w:asci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4.负责实施工程的建设管理，根据学校有关规定，配合相关部门做好工程的勘察、设计、施工、监理招标工作；协调施工、监理、设计、勘察等参建单位的管理工作，及时处理（上报）施工中出现的涉及设计变更、工程签证、费用增加的有关问题；组织有关参建参管各方进行工程竣工验收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textAlignment w:val="auto"/>
        <w:rPr>
          <w:rFonts w:hint="eastAsia" w:asci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5.负责建设项目工程施工、勘察、设计、监理等委托合同的签订及合同管理工作。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6.做好工程竣工结算初审，配合做好工程建设结算送审工作，配合做好工程建设财务决算工作。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textAlignment w:val="auto"/>
        <w:rPr>
          <w:rFonts w:hint="eastAsia" w:ascii="仿宋_GB2312" w:eastAsia="仿宋_GB2312" w:cs="仿宋_GB2312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7.做好全校基建竣工资料的归档管理工作。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i w:val="0"/>
          <w:caps w:val="0"/>
          <w:color w:val="000000"/>
          <w:spacing w:val="0"/>
          <w:sz w:val="32"/>
          <w:szCs w:val="32"/>
        </w:rPr>
        <w:t>8.完成学校领导交办的其他任务，配合其他部门做好相关工作。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default" w:ascii="仿宋_GB2312" w:hAnsi="仿宋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080E0000" w:usb2="00000000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altName w:val="宋体"/>
    <w:panose1 w:val="00000000000000000000"/>
    <w:charset w:val="86"/>
    <w:family w:val="modern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left" w:pos="7281"/>
        <w:tab w:val="clear" w:pos="4153"/>
      </w:tabs>
      <w:rPr>
        <w:rFonts w:hint="eastAsia" w:eastAsia="仿宋_GB2312"/>
        <w:lang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-4495800</wp:posOffset>
              </wp:positionH>
              <wp:positionV relativeFrom="paragraph">
                <wp:posOffset>-9525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tabs>
                              <w:tab w:val="left" w:pos="7281"/>
                              <w:tab w:val="clear" w:pos="4153"/>
                            </w:tabs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ab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2 -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354pt;margin-top:-0.75pt;height:144pt;width:144pt;mso-position-horizontal-relative:margin;mso-wrap-style:none;z-index:251658240;mso-width-relative:page;mso-height-relative:page;" filled="f" stroked="f" coordsize="21600,21600" o:gfxdata="UEsDBAoAAAAAAIdO4kAAAAAAAAAAAAAAAAAEAAAAZHJzL1BLAwQUAAAACACHTuJATKg+CtkAAAAM&#10;AQAADwAAAGRycy9kb3ducmV2LnhtbE2PzU7DMBCE70i8g7VI3FI7pS1RiFOJinBEouHA0Y2XJOCf&#10;yHbT8PYsJ7jtaEcz31T7xRo2Y4ijdxLylQCGrvN6dL2Et7bJCmAxKaeV8Q4lfGOEfX19ValS+4t7&#10;xfmYekYhLpZKwpDSVHIeuwGtiis/oaPfhw9WJZKh5zqoC4Vbw9dC7LhVo6OGQU14GLD7Op6thEPT&#10;tmHGGMw7Pjd3ny+PG3xapLy9ycUDsIRL+jPDLz6hQ01MJ392OjIjIbsXBY1JdOVbYOTINtQI7CRh&#10;Xey2wOuK/x9R/wBQSwMEFAAAAAgAh07iQJvSDC8VAgAAEwQAAA4AAABkcnMvZTJvRG9jLnhtbK1T&#10;TY7TMBTeI3EHy3uatAyjqmo6KjMqQqqYkQpi7Tp2Y8n2s2y3STkA3IAVG/acq+fg2Wk6aIYVYuN8&#10;8fv/3uf5TWc0OQgfFNiKjkclJcJyqJXdVfTTx9WrKSUhMlszDVZU9CgCvVm8fDFv3UxMoAFdC08w&#10;iQ2z1lW0idHNiiLwRhgWRuCERaMEb1jEX78ras9azG50MSnL66IFXzsPXISAt3e9kS5yfikFj/dS&#10;BhGJrij2FvPp87lNZ7GYs9nOM9cofm6D/UMXhimLRS+p7lhkZO/Vs1RGcQ8BZBxxMAVIqbjIM+A0&#10;4/LJNJuGOZFnQXKCu9AU/l9a/uHw4ImqK3pFiWUGV3T6/u3049fp51dylehpXZih18ahX+zeQodr&#10;Hu4DXqapO+lN+uI8BO1I9PFCrugi4SloOplOSzRxtA0/mL94DHc+xHcCDEmgoh63l0llh3WIvevg&#10;kqpZWCmt8wa1JW1Fr1+/KXPAxYLJtcUaaYi+2YRit+3Ok22hPuJgHnplBMdXCouvWYgPzKMUsGGU&#10;d7zHQ2rAInBGlDTgv/ztPvnjhtBKSYvSqqhF7VOi31vcXFLhAPwAtgOwe3MLqNUxPhvHM8QAH/UA&#10;pQfzGTW/TDXQxCzHShWNA7yNvbzxzXCxXGanvfNq1/QBqDvH4tpuHE9lEpHBLfcRycwcJ4J6Vs68&#10;ofLyls6vJEn7z//s9fiWF7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TKg+CtkAAAAMAQAADwAA&#10;AAAAAAABACAAAAAiAAAAZHJzL2Rvd25yZXYueG1sUEsBAhQAFAAAAAgAh07iQJvSDC8VAgAAEwQA&#10;AA4AAAAAAAAAAQAgAAAAKAEAAGRycy9lMm9Eb2MueG1sUEsFBgAAAAAGAAYAWQEAAK8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tabs>
                        <w:tab w:val="left" w:pos="7281"/>
                        <w:tab w:val="clear" w:pos="4153"/>
                      </w:tabs>
                    </w:pPr>
                    <w:r>
                      <w:rPr>
                        <w:rFonts w:hint="eastAsia"/>
                        <w:lang w:eastAsia="zh-CN"/>
                      </w:rPr>
                      <w:tab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2 -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4421D0"/>
    <w:rsid w:val="004B676E"/>
    <w:rsid w:val="005F461C"/>
    <w:rsid w:val="00A121FD"/>
    <w:rsid w:val="00A85302"/>
    <w:rsid w:val="00C2627B"/>
    <w:rsid w:val="00E67A71"/>
    <w:rsid w:val="00EC39D0"/>
    <w:rsid w:val="00FB00FF"/>
    <w:rsid w:val="029370C7"/>
    <w:rsid w:val="02F906AF"/>
    <w:rsid w:val="03786928"/>
    <w:rsid w:val="04186435"/>
    <w:rsid w:val="0C691C6B"/>
    <w:rsid w:val="0E673CAF"/>
    <w:rsid w:val="17591402"/>
    <w:rsid w:val="17DE3487"/>
    <w:rsid w:val="1BEE7EDE"/>
    <w:rsid w:val="1DE17414"/>
    <w:rsid w:val="1F111D05"/>
    <w:rsid w:val="1FF45B7B"/>
    <w:rsid w:val="223C32DB"/>
    <w:rsid w:val="270A5318"/>
    <w:rsid w:val="29747D10"/>
    <w:rsid w:val="29996052"/>
    <w:rsid w:val="2D1A688D"/>
    <w:rsid w:val="2DBD6096"/>
    <w:rsid w:val="2DD227B8"/>
    <w:rsid w:val="35121EA0"/>
    <w:rsid w:val="35494579"/>
    <w:rsid w:val="365B004C"/>
    <w:rsid w:val="38C2712E"/>
    <w:rsid w:val="396A4D53"/>
    <w:rsid w:val="3AA90AF1"/>
    <w:rsid w:val="43056A83"/>
    <w:rsid w:val="44BD7524"/>
    <w:rsid w:val="480E64B5"/>
    <w:rsid w:val="482728EE"/>
    <w:rsid w:val="48D40488"/>
    <w:rsid w:val="4A0465FC"/>
    <w:rsid w:val="50AB1369"/>
    <w:rsid w:val="50CC3A9C"/>
    <w:rsid w:val="51C67537"/>
    <w:rsid w:val="55FF4FE6"/>
    <w:rsid w:val="56902993"/>
    <w:rsid w:val="575F1D66"/>
    <w:rsid w:val="58425BDC"/>
    <w:rsid w:val="58E17E24"/>
    <w:rsid w:val="5D187049"/>
    <w:rsid w:val="5F58537A"/>
    <w:rsid w:val="6511265D"/>
    <w:rsid w:val="68097939"/>
    <w:rsid w:val="69A433E0"/>
    <w:rsid w:val="6A321D4B"/>
    <w:rsid w:val="6C52208C"/>
    <w:rsid w:val="6DB7708E"/>
    <w:rsid w:val="711B191E"/>
    <w:rsid w:val="726C5DC7"/>
    <w:rsid w:val="768D6C1F"/>
    <w:rsid w:val="77C74207"/>
    <w:rsid w:val="7A112288"/>
    <w:rsid w:val="7DBD5C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Plain Text"/>
    <w:basedOn w:val="1"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page number"/>
    <w:basedOn w:val="8"/>
    <w:qFormat/>
    <w:uiPriority w:val="0"/>
  </w:style>
  <w:style w:type="character" w:styleId="10">
    <w:name w:val="annotation reference"/>
    <w:basedOn w:val="8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1</Pages>
  <Words>40</Words>
  <Characters>229</Characters>
  <Lines>1</Lines>
  <Paragraphs>1</Paragraphs>
  <TotalTime>0</TotalTime>
  <ScaleCrop>false</ScaleCrop>
  <LinksUpToDate>false</LinksUpToDate>
  <CharactersWithSpaces>268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2019-11-08T09:55:00Z</dcterms:created>
  <dc:creator>Administrator</dc:creator>
  <cp:lastModifiedBy>Administrator</cp:lastModifiedBy>
  <cp:lastPrinted>2019-11-08T10:05:00Z</cp:lastPrinted>
  <dcterms:modified xsi:type="dcterms:W3CDTF">2019-12-27T08:37:30Z</dcterms:modified>
  <dc:title> 泉州师范学院文件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