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34BA7"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附件1</w:t>
      </w:r>
    </w:p>
    <w:p w14:paraId="1ACEC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香港教育大学2026年秋季本科学生交换项目选派办法</w:t>
      </w:r>
    </w:p>
    <w:p w14:paraId="29247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两校学生交流活动协议书，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我校将选派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优秀学生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于2026年秋季学期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香港教育大学交流学习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具体如下：</w:t>
      </w:r>
    </w:p>
    <w:p w14:paraId="7C57FB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介绍</w:t>
      </w:r>
    </w:p>
    <w:tbl>
      <w:tblPr>
        <w:tblStyle w:val="5"/>
        <w:tblpPr w:leftFromText="180" w:rightFromText="180" w:vertAnchor="text" w:horzAnchor="page" w:tblpX="1119" w:tblpY="239"/>
        <w:tblOverlap w:val="never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736"/>
        <w:gridCol w:w="3614"/>
        <w:gridCol w:w="1309"/>
      </w:tblGrid>
      <w:tr w14:paraId="3CF4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36" w:type="dxa"/>
            <w:noWrap w:val="0"/>
            <w:vAlign w:val="center"/>
          </w:tcPr>
          <w:p w14:paraId="1190D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交流生类型及人数</w:t>
            </w:r>
          </w:p>
        </w:tc>
        <w:tc>
          <w:tcPr>
            <w:tcW w:w="3736" w:type="dxa"/>
            <w:noWrap w:val="0"/>
            <w:vAlign w:val="center"/>
          </w:tcPr>
          <w:p w14:paraId="40EB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项目情况</w:t>
            </w:r>
          </w:p>
        </w:tc>
        <w:tc>
          <w:tcPr>
            <w:tcW w:w="3614" w:type="dxa"/>
            <w:noWrap w:val="0"/>
            <w:vAlign w:val="center"/>
          </w:tcPr>
          <w:p w14:paraId="7709C4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预计费用情况</w:t>
            </w:r>
          </w:p>
        </w:tc>
        <w:tc>
          <w:tcPr>
            <w:tcW w:w="1309" w:type="dxa"/>
            <w:noWrap w:val="0"/>
            <w:vAlign w:val="center"/>
          </w:tcPr>
          <w:p w14:paraId="5F946E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报名截止</w:t>
            </w:r>
          </w:p>
          <w:p w14:paraId="658A3D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 w14:paraId="4AA6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</w:trPr>
        <w:tc>
          <w:tcPr>
            <w:tcW w:w="1036" w:type="dxa"/>
            <w:noWrap w:val="0"/>
            <w:vAlign w:val="center"/>
          </w:tcPr>
          <w:p w14:paraId="34DE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免学费</w:t>
            </w:r>
          </w:p>
          <w:p w14:paraId="6D28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3人</w:t>
            </w:r>
          </w:p>
          <w:p w14:paraId="4231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36" w:type="dxa"/>
            <w:noWrap w:val="0"/>
            <w:vAlign w:val="center"/>
          </w:tcPr>
          <w:p w14:paraId="6AB2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月初至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月中</w:t>
            </w:r>
          </w:p>
          <w:p w14:paraId="095F5E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课程：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教大提供指定学士学位科目，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HYPERLINK "https://www.eduhk.hk/gao/uploads/file/202301/5181ebea38af5fce37bc03918f6bed43.xlsx" </w:instrTex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课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将适时更新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，7月中旬至7月底进行网上选课（请参考</w:t>
            </w:r>
            <w:r>
              <w:rPr>
                <w:rFonts w:hint="eastAsia" w:ascii="Verdana" w:hAnsi="Verdana" w:eastAsia="Verdana" w:cs="Verdana"/>
                <w:i w:val="0"/>
                <w:iCs w:val="0"/>
                <w:caps w:val="0"/>
                <w:color w:val="4D5D2C"/>
                <w:spacing w:val="0"/>
                <w:sz w:val="22"/>
                <w:szCs w:val="22"/>
                <w:u w:val="single"/>
                <w:shd w:val="clear" w:fill="FFFFFF"/>
              </w:rPr>
              <w:t>https://www.eduhk.hk/gao/zh-hk/articles/63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2127E7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51199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授课语言：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英语</w:t>
            </w:r>
          </w:p>
          <w:p w14:paraId="12688E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课业要求：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交换生必须于每学期修读不少于12学分(四门课)及最多15学分(五门课)</w:t>
            </w:r>
          </w:p>
          <w:p w14:paraId="4D4EDC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考试日期：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11月底至12月中</w:t>
            </w:r>
          </w:p>
        </w:tc>
        <w:tc>
          <w:tcPr>
            <w:tcW w:w="3614" w:type="dxa"/>
            <w:noWrap w:val="0"/>
            <w:vAlign w:val="center"/>
          </w:tcPr>
          <w:p w14:paraId="6AE5FD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住宿费：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港币4,520元-8,680元（每学期），电费及冷气费将根据用量收取</w:t>
            </w:r>
          </w:p>
          <w:p w14:paraId="4C846C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伙食费：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港币14,000-20,000元</w:t>
            </w:r>
          </w:p>
          <w:p w14:paraId="32761E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交通费：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港币3,200元</w:t>
            </w:r>
          </w:p>
          <w:p w14:paraId="49840B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书本费：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港币2,000元</w:t>
            </w:r>
          </w:p>
          <w:p w14:paraId="018B89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入境事务处签证费：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港币530元</w:t>
            </w:r>
          </w:p>
          <w:p w14:paraId="49D8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保证金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港币500元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（信用卡授权支付）</w:t>
            </w:r>
          </w:p>
          <w:p w14:paraId="57F098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437CBE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往返旅费、办证费及个人生活花销等</w:t>
            </w:r>
          </w:p>
        </w:tc>
        <w:tc>
          <w:tcPr>
            <w:tcW w:w="1309" w:type="dxa"/>
            <w:noWrap w:val="0"/>
            <w:vAlign w:val="center"/>
          </w:tcPr>
          <w:p w14:paraId="5870DE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2026.3.31</w:t>
            </w:r>
          </w:p>
          <w:p w14:paraId="049EFB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（周一）</w:t>
            </w:r>
          </w:p>
        </w:tc>
      </w:tr>
    </w:tbl>
    <w:p w14:paraId="6BC91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二、报名条件</w:t>
      </w:r>
    </w:p>
    <w:p w14:paraId="1E000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280" w:firstLineChars="1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我校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2023、2024、2025级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全日制在校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74C47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思想政治品德良好，积极上进，责任心强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057C7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三）成绩要求</w:t>
      </w:r>
    </w:p>
    <w:p w14:paraId="767C6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280" w:firstLineChars="1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上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学期学习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成绩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占班级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前30%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并曾担任学生干部的优先考虑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；</w:t>
      </w:r>
    </w:p>
    <w:p w14:paraId="15553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英文能力需达到以下其中一项：托福(TOEFL)网络化测验80分或以上，雅思(IELTS)学术组别6分或以上，或通过全国大学英语四、六级考试。</w:t>
      </w:r>
    </w:p>
    <w:p w14:paraId="7BAF2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具备应付以英文授课、作业及考试语言能力。</w:t>
      </w:r>
    </w:p>
    <w:p w14:paraId="6DB27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有承受缴交赴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香港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学习费用的经济能力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6D30F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家长对所申请项目详细了解并支持本人参加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4D478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七）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身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健康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 w14:paraId="383957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三、遴选办法</w:t>
      </w:r>
    </w:p>
    <w:p w14:paraId="6E2D0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学生自愿报名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在项目报名截止日期前将报名材料（学生申请表、成绩证明及英语过级证书等）交给学院教研办。</w:t>
      </w:r>
    </w:p>
    <w:p w14:paraId="1E690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二）所在二级学院初审，各二级学院教研办根据附件汇总交流学生推荐名单、学生申请表、成绩证明及英语过级证书等，以书面形式上报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台港澳办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。</w:t>
      </w:r>
    </w:p>
    <w:p w14:paraId="7E9B99A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（三）学生务必于3月31日（周二）上午前完成心理测试。关注“泉州师范学院心理发展指导中心”微信公众号，依次点击“咨询服务”“学生登录”“心理测评”“卡特尔16种人格测验（大学生版）”进入测试。</w:t>
      </w:r>
    </w:p>
    <w:p w14:paraId="70D2F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学校成立面试评审组，组织学生面试，具体时间、地点另行通知，择优确定免学费交流学生人选，送学校审批。</w:t>
      </w:r>
    </w:p>
    <w:p w14:paraId="3FE46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五）交流高校核定入学资格并发放录取通知书。</w:t>
      </w:r>
    </w:p>
    <w:p w14:paraId="5D07A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四、材料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准备与提交</w:t>
      </w:r>
    </w:p>
    <w:p w14:paraId="52C0AD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报名学生请自行下载填写《泉州师院学生境外高校交流项目申请表》，于项目报名截止日期前提交至学院教研办。</w:t>
      </w:r>
    </w:p>
    <w:p w14:paraId="64AEDCF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“所在二级学院推荐意见”需由学院负责人签名并盖章，其他处室意见待选拔后由台港澳办统一办理。</w:t>
      </w:r>
    </w:p>
    <w:p w14:paraId="699EB71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申请表电子版发送至307156798@qq.com。</w:t>
      </w:r>
    </w:p>
    <w:p w14:paraId="6DC49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五、学分认定与奖助制度</w:t>
      </w:r>
    </w:p>
    <w:p w14:paraId="3175C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交流大学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所修学分的认定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《泉州师院对外交流学生学籍、学分管理规定（试行）》执行。</w:t>
      </w:r>
    </w:p>
    <w:p w14:paraId="14192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（二）奖助制度按照《泉州师范学院学生国（境）外交流专项奖助金实施细则》执行。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  <w:t>首次参加交流项目的同学，可免缴交流期间在我校的学费。</w:t>
      </w:r>
    </w:p>
    <w:p w14:paraId="71976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、安全与纪律</w:t>
      </w:r>
    </w:p>
    <w:p w14:paraId="7CD91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21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学生在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交流学习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期间应遵守我校和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大学的学生管理规定，不得做出有损两校声誉的行为，不得以任何理由提前或推迟返校（不可抗拒因素除外）。否则，回校后依据本校相关规定给予相应处理，并取消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国（境）外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交流项目申请资格和评优评先资格。</w:t>
      </w:r>
    </w:p>
    <w:p w14:paraId="51312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21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学生在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交流学习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期间应与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台港澳办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所在二级学院保持联系，如遇安全问题及时报告，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台港澳办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大学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交换学生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项目负责人协调解决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 w14:paraId="231EC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21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交流大学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应按要求购买保险，并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签订安全承诺书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交流结束一个月内提交交流学习报告。</w:t>
      </w:r>
    </w:p>
    <w:p w14:paraId="5B8C4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" w:firstLineChars="16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如通过项目面试，入选后无故退出，一年内本人不得参加所有校际交流项目。</w:t>
      </w:r>
    </w:p>
    <w:p w14:paraId="20B54932">
      <w:pPr>
        <w:keepNext w:val="0"/>
        <w:keepLines w:val="0"/>
        <w:pageBreakBefore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17" w:rightChars="389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4FC24656">
      <w:pPr>
        <w:keepNext w:val="0"/>
        <w:keepLines w:val="0"/>
        <w:pageBreakBefore w:val="0"/>
        <w:tabs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17" w:rightChars="389"/>
        <w:jc w:val="center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        台港澳事务办公室</w:t>
      </w:r>
    </w:p>
    <w:p w14:paraId="24FB3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6" w:rightChars="303"/>
        <w:jc w:val="center"/>
        <w:textAlignment w:val="auto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            2026年3月26日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4B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A3F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A3F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9836A"/>
    <w:multiLevelType w:val="singleLevel"/>
    <w:tmpl w:val="37E9836A"/>
    <w:lvl w:ilvl="0" w:tentative="0">
      <w:start w:val="1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cwNjcyNjZlNzVkNTFmYmIzNTk2NWRkNzA5NzAifQ=="/>
  </w:docVars>
  <w:rsids>
    <w:rsidRoot w:val="7D075591"/>
    <w:rsid w:val="014B7288"/>
    <w:rsid w:val="04372817"/>
    <w:rsid w:val="07850EAD"/>
    <w:rsid w:val="103C3F31"/>
    <w:rsid w:val="15074D2B"/>
    <w:rsid w:val="1BFA152F"/>
    <w:rsid w:val="1D9C047D"/>
    <w:rsid w:val="1F2962CC"/>
    <w:rsid w:val="23A4088A"/>
    <w:rsid w:val="25F92F0E"/>
    <w:rsid w:val="28D97916"/>
    <w:rsid w:val="38A42E82"/>
    <w:rsid w:val="39520B00"/>
    <w:rsid w:val="41436F6C"/>
    <w:rsid w:val="432238FB"/>
    <w:rsid w:val="44F066B6"/>
    <w:rsid w:val="49AF63B7"/>
    <w:rsid w:val="4BF709CD"/>
    <w:rsid w:val="53A40540"/>
    <w:rsid w:val="57A64E06"/>
    <w:rsid w:val="5F244424"/>
    <w:rsid w:val="63355336"/>
    <w:rsid w:val="6618423D"/>
    <w:rsid w:val="68BF11DF"/>
    <w:rsid w:val="6ECA1F29"/>
    <w:rsid w:val="79FE5710"/>
    <w:rsid w:val="7B4C21E3"/>
    <w:rsid w:val="7D0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1348</Words>
  <Characters>1491</Characters>
  <Lines>0</Lines>
  <Paragraphs>0</Paragraphs>
  <TotalTime>0</TotalTime>
  <ScaleCrop>false</ScaleCrop>
  <LinksUpToDate>false</LinksUpToDate>
  <CharactersWithSpaces>1556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2024-03-04T01:05:00Z</dcterms:created>
  <dc:creator>黄雯</dc:creator>
  <cp:lastModifiedBy>黄雯</cp:lastModifiedBy>
  <cp:lastPrinted>2024-03-04T01:45:00Z</cp:lastPrinted>
  <dcterms:modified xsi:type="dcterms:W3CDTF">2026-03-26T00:36:27Z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78D901FA2A7544B2B888F6FB90FA4EA7_11</vt:lpwstr>
  </property>
  <property fmtid="{D5CDD505-2E9C-101B-9397-08002B2CF9AE}" pid="4" name="KSOTemplateDocerSaveRecord">
    <vt:lpwstr>eyJoZGlkIjoiNzdkOTVmOTg5MjMzMjE3ZGZmYjU1N2RjMGQ0ZmVjNDYiLCJ1c2VySWQiOiI0NDIzMzIzODAifQ==</vt:lpwstr>
  </property>
</Properties>
</file>